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357" w:rsidRDefault="00584357" w:rsidP="00584357">
      <w:pPr>
        <w:spacing w:line="480" w:lineRule="auto"/>
        <w:rPr>
          <w:b/>
        </w:rPr>
      </w:pPr>
      <w:r w:rsidRPr="00584357">
        <w:rPr>
          <w:b/>
        </w:rPr>
        <w:t>Elements of torts on Justin Bieber</w:t>
      </w:r>
    </w:p>
    <w:p w:rsidR="00584357" w:rsidRPr="00584357" w:rsidRDefault="00584357" w:rsidP="00584357">
      <w:pPr>
        <w:spacing w:line="480" w:lineRule="auto"/>
        <w:rPr>
          <w:b/>
        </w:rPr>
      </w:pPr>
      <w:r>
        <w:rPr>
          <w:b/>
        </w:rPr>
        <w:t>Article 1</w:t>
      </w:r>
    </w:p>
    <w:p w:rsidR="00584357" w:rsidRPr="00584357" w:rsidRDefault="00584357" w:rsidP="00584357">
      <w:pPr>
        <w:spacing w:line="480" w:lineRule="auto"/>
        <w:rPr>
          <w:b/>
        </w:rPr>
      </w:pPr>
      <w:r w:rsidRPr="00584357">
        <w:rPr>
          <w:b/>
        </w:rPr>
        <w:t>Justin Bieber makes party guests sign $3 million confidentiality agreement</w:t>
      </w:r>
    </w:p>
    <w:p w:rsidR="00584357" w:rsidRDefault="00584357" w:rsidP="00584357">
      <w:pPr>
        <w:spacing w:line="480" w:lineRule="auto"/>
        <w:ind w:firstLine="720"/>
      </w:pPr>
      <w:r>
        <w:t>On the basis of this article, there is intentional infliction of emotional distress which was caused by Justin Bieber, where the guests were made to sign an agreement. The element seen in this scenario is the defendant’s conduct has been ext</w:t>
      </w:r>
      <w:bookmarkStart w:id="0" w:name="_GoBack"/>
      <w:bookmarkEnd w:id="0"/>
      <w:r>
        <w:t>reme and outrageous. There was the intention as to why Justin Bieber decided to cause the severe emotional distress. From the article, the guests who attended were not allowed to write, tweet or even record what was going on in the event. However</w:t>
      </w:r>
      <w:r>
        <w:t>, despite</w:t>
      </w:r>
      <w:r>
        <w:t xml:space="preserve"> all this, he ended up charging the guest with $3 million for the confidentiality agreement. The element of the tort needs to be proven so that Justin Bieber can raise some defenses for the intentional infliction of emotional distress.</w:t>
      </w:r>
    </w:p>
    <w:p w:rsidR="00584357" w:rsidRPr="00584357" w:rsidRDefault="00584357" w:rsidP="00584357">
      <w:pPr>
        <w:spacing w:line="480" w:lineRule="auto"/>
        <w:rPr>
          <w:b/>
        </w:rPr>
      </w:pPr>
      <w:r w:rsidRPr="00584357">
        <w:rPr>
          <w:b/>
        </w:rPr>
        <w:t>Article 2</w:t>
      </w:r>
    </w:p>
    <w:p w:rsidR="00584357" w:rsidRPr="00584357" w:rsidRDefault="00584357" w:rsidP="00584357">
      <w:pPr>
        <w:spacing w:line="480" w:lineRule="auto"/>
        <w:rPr>
          <w:b/>
        </w:rPr>
      </w:pPr>
      <w:r w:rsidRPr="00584357">
        <w:rPr>
          <w:b/>
        </w:rPr>
        <w:t xml:space="preserve">Justin Bieber to be prosecuted for spitting on </w:t>
      </w:r>
      <w:r w:rsidRPr="00584357">
        <w:rPr>
          <w:b/>
        </w:rPr>
        <w:t>neighbor</w:t>
      </w:r>
    </w:p>
    <w:p w:rsidR="00584357" w:rsidRDefault="00584357" w:rsidP="00584357">
      <w:pPr>
        <w:spacing w:line="480" w:lineRule="auto"/>
        <w:ind w:firstLine="720"/>
      </w:pPr>
      <w:r>
        <w:t xml:space="preserve">In this article, Battery is being committed by Justin Bieber. Spitting on the man is an offensive physical contract, and the whole act was intentional. As such, it is an intentional tort against a person. The element, in this case, does not need to be proven since all the facts are already </w:t>
      </w:r>
      <w:r>
        <w:t>there in the article. The defens</w:t>
      </w:r>
      <w:r>
        <w:t>e that can be raised by Justin Bieber is that of self-defense. He can claim that the spitting was a way of defending himself against the man</w:t>
      </w:r>
    </w:p>
    <w:p w:rsidR="00584357" w:rsidRPr="00584357" w:rsidRDefault="00584357" w:rsidP="00584357">
      <w:pPr>
        <w:spacing w:line="480" w:lineRule="auto"/>
        <w:rPr>
          <w:b/>
        </w:rPr>
      </w:pPr>
      <w:r w:rsidRPr="00584357">
        <w:rPr>
          <w:b/>
        </w:rPr>
        <w:t>Article 3</w:t>
      </w:r>
    </w:p>
    <w:p w:rsidR="00584357" w:rsidRPr="00584357" w:rsidRDefault="00584357" w:rsidP="00584357">
      <w:pPr>
        <w:spacing w:line="480" w:lineRule="auto"/>
        <w:rPr>
          <w:b/>
        </w:rPr>
      </w:pPr>
      <w:r w:rsidRPr="00584357">
        <w:rPr>
          <w:b/>
        </w:rPr>
        <w:t>Buenos Aires graffiti by Justin Bieber</w:t>
      </w:r>
    </w:p>
    <w:p w:rsidR="00750775" w:rsidRDefault="00584357" w:rsidP="00584357">
      <w:pPr>
        <w:spacing w:line="480" w:lineRule="auto"/>
        <w:ind w:firstLine="720"/>
      </w:pPr>
      <w:r>
        <w:lastRenderedPageBreak/>
        <w:t>The tort in this article is trespass to personal property. It is an intentional tort against property. Justin Bieber enters on another person’s land, causes destruction of property and this is him having the graffiti on the illegal property. The making of the graffiti reduces the condition of the property. The article presents all the evidence, and thus there is no need to prove this matter. Bieber can rely on the defense of public necessity...</w:t>
      </w:r>
    </w:p>
    <w:sectPr w:rsidR="00750775" w:rsidSect="003513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B44"/>
    <w:rsid w:val="000E5958"/>
    <w:rsid w:val="00154467"/>
    <w:rsid w:val="00156F8C"/>
    <w:rsid w:val="001753FB"/>
    <w:rsid w:val="0018778C"/>
    <w:rsid w:val="001A3697"/>
    <w:rsid w:val="001B0220"/>
    <w:rsid w:val="00245E89"/>
    <w:rsid w:val="002731EF"/>
    <w:rsid w:val="002C10C0"/>
    <w:rsid w:val="00346978"/>
    <w:rsid w:val="00351342"/>
    <w:rsid w:val="00496606"/>
    <w:rsid w:val="00584357"/>
    <w:rsid w:val="005D384C"/>
    <w:rsid w:val="005F71C8"/>
    <w:rsid w:val="00632A7F"/>
    <w:rsid w:val="006A6B31"/>
    <w:rsid w:val="006B7AFB"/>
    <w:rsid w:val="006D1985"/>
    <w:rsid w:val="0073255C"/>
    <w:rsid w:val="007448F7"/>
    <w:rsid w:val="00750775"/>
    <w:rsid w:val="00783A3A"/>
    <w:rsid w:val="00786088"/>
    <w:rsid w:val="007F77BD"/>
    <w:rsid w:val="00802678"/>
    <w:rsid w:val="008648B1"/>
    <w:rsid w:val="008672B3"/>
    <w:rsid w:val="00891B44"/>
    <w:rsid w:val="008D2E25"/>
    <w:rsid w:val="00985A6E"/>
    <w:rsid w:val="009B5A0B"/>
    <w:rsid w:val="009C59DA"/>
    <w:rsid w:val="009D0ED9"/>
    <w:rsid w:val="00A322F2"/>
    <w:rsid w:val="00A559A0"/>
    <w:rsid w:val="00BE71D9"/>
    <w:rsid w:val="00C40CA6"/>
    <w:rsid w:val="00C55022"/>
    <w:rsid w:val="00C82DB2"/>
    <w:rsid w:val="00CC39B3"/>
    <w:rsid w:val="00D33BD7"/>
    <w:rsid w:val="00DB09B6"/>
    <w:rsid w:val="00DD67D5"/>
    <w:rsid w:val="00E30F53"/>
    <w:rsid w:val="00E5097C"/>
    <w:rsid w:val="00E55D00"/>
    <w:rsid w:val="00E65B3E"/>
    <w:rsid w:val="00EC4A2A"/>
    <w:rsid w:val="00F23CFD"/>
    <w:rsid w:val="00F82841"/>
    <w:rsid w:val="00FB6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 1</cp:lastModifiedBy>
  <cp:revision>2</cp:revision>
  <dcterms:created xsi:type="dcterms:W3CDTF">2018-11-20T12:55:00Z</dcterms:created>
  <dcterms:modified xsi:type="dcterms:W3CDTF">2018-11-20T12:55:00Z</dcterms:modified>
</cp:coreProperties>
</file>